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10380" w14:textId="6DDDAF73" w:rsidR="00FC5F01" w:rsidRPr="00281BB7" w:rsidRDefault="00D678E5" w:rsidP="00EE71FC">
      <w:pPr>
        <w:pStyle w:val="IntenseQuote"/>
      </w:pPr>
      <w:r w:rsidRPr="00D678E5">
        <w:t xml:space="preserve">You cannot help men permanently by doing for them what they could and should do themselves. </w:t>
      </w:r>
      <w:r w:rsidR="00C01C38">
        <w:t xml:space="preserve">                      </w:t>
      </w:r>
      <w:r w:rsidRPr="00D678E5">
        <w:t>– Abraham Lincoln</w:t>
      </w:r>
    </w:p>
    <w:p w14:paraId="43C016A6" w14:textId="0AD2F660" w:rsidR="00FC5F01" w:rsidRPr="00D5710A" w:rsidRDefault="00FC5F01" w:rsidP="00EE71FC">
      <w:pPr>
        <w:pStyle w:val="Heading1"/>
      </w:pPr>
      <w:r w:rsidRPr="00D5710A">
        <w:t>Intro</w:t>
      </w:r>
      <w:r w:rsidR="00B254E5" w:rsidRPr="00D5710A">
        <w:t xml:space="preserve">: </w:t>
      </w:r>
      <w:r w:rsidR="0003743B">
        <w:t>So many hurting people</w:t>
      </w:r>
    </w:p>
    <w:p w14:paraId="3B31AD48" w14:textId="3065B2CE" w:rsidR="002034F5" w:rsidRPr="001E072D" w:rsidRDefault="00631374" w:rsidP="0032151C">
      <w:pPr>
        <w:pStyle w:val="GBC-H1"/>
      </w:pPr>
      <w:r w:rsidRPr="00631374">
        <w:t>Compassion means using gentle words to share hard truths</w:t>
      </w:r>
    </w:p>
    <w:p w14:paraId="38DD8F8C" w14:textId="5E1E1DDA" w:rsidR="00B35AED" w:rsidRDefault="00B35AED" w:rsidP="00B35AED">
      <w:pPr>
        <w:pStyle w:val="GBC-H2"/>
      </w:pPr>
      <w:r>
        <w:t>Being family means we need to have hard conversations</w:t>
      </w:r>
    </w:p>
    <w:p w14:paraId="26D8CE98" w14:textId="77777777" w:rsidR="00B35AED" w:rsidRDefault="00B35AED" w:rsidP="00B35AED">
      <w:pPr>
        <w:pStyle w:val="GBC-List"/>
      </w:pPr>
      <w:r>
        <w:t>v. 4 if a widow has children or grandchildren, let them first learn to show godliness to their own household</w:t>
      </w:r>
    </w:p>
    <w:p w14:paraId="667A63CD" w14:textId="77777777" w:rsidR="00B35AED" w:rsidRDefault="00B35AED" w:rsidP="00B35AED">
      <w:pPr>
        <w:pStyle w:val="GBC-List"/>
      </w:pPr>
      <w:r>
        <w:t>v. 7 Command these things as well, so that they may be without reproach.</w:t>
      </w:r>
    </w:p>
    <w:p w14:paraId="2062CCC1" w14:textId="77777777" w:rsidR="00B35AED" w:rsidRDefault="00B35AED" w:rsidP="00B35AED">
      <w:pPr>
        <w:pStyle w:val="GBC-List"/>
      </w:pPr>
      <w:r>
        <w:t>Matthew 18:15 If your brother sins against you, go and tell him his fault, between you and him alone. If he listens to you, you have gained your brother.</w:t>
      </w:r>
    </w:p>
    <w:p w14:paraId="3A1E6380" w14:textId="174BE8E2" w:rsidR="00B35AED" w:rsidRDefault="00B35AED" w:rsidP="00B35AED">
      <w:pPr>
        <w:pStyle w:val="GBC-H2"/>
      </w:pPr>
      <w:r>
        <w:t>Being family means we treat each other as family</w:t>
      </w:r>
    </w:p>
    <w:p w14:paraId="3ADBEE1B" w14:textId="77777777" w:rsidR="00B35AED" w:rsidRDefault="00B35AED" w:rsidP="00B35AED">
      <w:pPr>
        <w:pStyle w:val="GBC-List"/>
      </w:pPr>
      <w:r>
        <w:t>vv. 1-2 Do not rebuke an older man but encourage him as you would a father, younger men as brothers, older women as mothers, younger women as sisters, in all purity.</w:t>
      </w:r>
    </w:p>
    <w:p w14:paraId="46764EC8" w14:textId="74E00AD5" w:rsidR="001F456B" w:rsidRPr="000C4F10" w:rsidRDefault="00B35AED" w:rsidP="00190127">
      <w:pPr>
        <w:pStyle w:val="GBC-List"/>
      </w:pPr>
      <w:r>
        <w:t>Matthew 12:49-50 And stretching out his hand toward his disciples, he said, “Here are my mother and my brothers! For whoever does the will of my Father in heaven is my brother and sister and mother.”</w:t>
      </w:r>
    </w:p>
    <w:p w14:paraId="4E90095B" w14:textId="51619426" w:rsidR="00190127" w:rsidRDefault="00A31449" w:rsidP="00281BB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w:t>
      </w:r>
      <w:r w:rsidR="00D24645">
        <w:rPr>
          <w:rStyle w:val="IntenseEmphasis"/>
          <w:rFonts w:ascii="Calibri Light" w:hAnsi="Calibri Light"/>
          <w:i w:val="0"/>
          <w:iCs w:val="0"/>
          <w:color w:val="auto"/>
          <w:sz w:val="24"/>
        </w:rPr>
        <w:t xml:space="preserve"> would you correct your father? What does that teach you about how to s</w:t>
      </w:r>
      <w:r w:rsidR="003B5EA9">
        <w:rPr>
          <w:rStyle w:val="IntenseEmphasis"/>
          <w:rFonts w:ascii="Calibri Light" w:hAnsi="Calibri Light"/>
          <w:i w:val="0"/>
          <w:iCs w:val="0"/>
          <w:color w:val="auto"/>
          <w:sz w:val="24"/>
        </w:rPr>
        <w:t>ay hard things</w:t>
      </w:r>
      <w:r w:rsidR="00BD39B8">
        <w:rPr>
          <w:rStyle w:val="IntenseEmphasis"/>
          <w:rFonts w:ascii="Calibri Light" w:hAnsi="Calibri Light"/>
          <w:i w:val="0"/>
          <w:iCs w:val="0"/>
          <w:color w:val="auto"/>
          <w:sz w:val="24"/>
        </w:rPr>
        <w:t xml:space="preserve"> to older people?</w:t>
      </w:r>
    </w:p>
    <w:p w14:paraId="6A8F7C40" w14:textId="53DFBBF7" w:rsidR="00C12C0D" w:rsidRDefault="003D2F09" w:rsidP="0079773C">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can you treat fellow Christians as brothers and sisters?</w:t>
      </w:r>
    </w:p>
    <w:p w14:paraId="6F31556F" w14:textId="7E7D09CD" w:rsidR="0079773C" w:rsidRPr="0079773C" w:rsidRDefault="00FC4FAF" w:rsidP="0079773C">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would it have meant to be called brother or sister by Jesus?</w:t>
      </w:r>
    </w:p>
    <w:p w14:paraId="1E722402" w14:textId="30F6A1B2" w:rsidR="00C12C0D" w:rsidRDefault="00A42BD5" w:rsidP="006031B5">
      <w:pPr>
        <w:pStyle w:val="GBC-H1"/>
      </w:pPr>
      <w:r w:rsidRPr="00A42BD5">
        <w:lastRenderedPageBreak/>
        <w:t>Compassion means you prioritize support</w:t>
      </w:r>
    </w:p>
    <w:p w14:paraId="1AE0E858" w14:textId="77777777" w:rsidR="005B4F94" w:rsidRDefault="005B4F94" w:rsidP="005B4F94">
      <w:pPr>
        <w:pStyle w:val="GBC-H2"/>
        <w:numPr>
          <w:ilvl w:val="0"/>
          <w:numId w:val="23"/>
        </w:numPr>
      </w:pPr>
      <w:r>
        <w:t>It’s not unchristian to confirm that the need is real</w:t>
      </w:r>
    </w:p>
    <w:p w14:paraId="413E25FA" w14:textId="77777777" w:rsidR="005B4F94" w:rsidRDefault="005B4F94" w:rsidP="00362258">
      <w:pPr>
        <w:pStyle w:val="GBC-List"/>
      </w:pPr>
      <w:r>
        <w:t>v. 3 Honor widows who are truly widows.</w:t>
      </w:r>
    </w:p>
    <w:p w14:paraId="27B1A15D" w14:textId="77777777" w:rsidR="005B4F94" w:rsidRDefault="005B4F94" w:rsidP="00362258">
      <w:pPr>
        <w:pStyle w:val="GBC-List"/>
      </w:pPr>
      <w:r>
        <w:t>v. 5 She who is truly a widow, left all alone …</w:t>
      </w:r>
    </w:p>
    <w:p w14:paraId="64884606" w14:textId="77777777" w:rsidR="005B4F94" w:rsidRDefault="005B4F94" w:rsidP="00362258">
      <w:pPr>
        <w:pStyle w:val="GBC-List"/>
      </w:pPr>
      <w:r>
        <w:t>v. 9 Let a widow be enrolled if she is not less than sixty years of age …</w:t>
      </w:r>
    </w:p>
    <w:p w14:paraId="4024D160" w14:textId="77777777" w:rsidR="005B4F94" w:rsidRDefault="005B4F94" w:rsidP="005B4F94">
      <w:pPr>
        <w:pStyle w:val="GBC-H2"/>
        <w:numPr>
          <w:ilvl w:val="0"/>
          <w:numId w:val="23"/>
        </w:numPr>
      </w:pPr>
      <w:r>
        <w:t>God prioritizes the righteous sufferer</w:t>
      </w:r>
    </w:p>
    <w:p w14:paraId="5F811B1A" w14:textId="1369E116" w:rsidR="005B4F94" w:rsidRDefault="005B4F94" w:rsidP="00362258">
      <w:pPr>
        <w:pStyle w:val="GBC-List"/>
      </w:pPr>
      <w:r>
        <w:t>v. 9 having been the wife of one husband</w:t>
      </w:r>
    </w:p>
    <w:p w14:paraId="76F99C5E" w14:textId="77777777" w:rsidR="005B4F94" w:rsidRDefault="005B4F94" w:rsidP="00362258">
      <w:pPr>
        <w:pStyle w:val="GBC-List"/>
      </w:pPr>
      <w:r>
        <w:t>v. 10 having a reputation for good works: if she has brought up children, has shown hospitality, has washed the feet of the saints, has cared for the afflicted, and has devoted herself to every good work</w:t>
      </w:r>
    </w:p>
    <w:p w14:paraId="60F0BFE0" w14:textId="47706EB1" w:rsidR="005B4F94" w:rsidRDefault="005B4F94" w:rsidP="00362258">
      <w:pPr>
        <w:pStyle w:val="GBC-List"/>
      </w:pPr>
      <w:r>
        <w:t>Psalm 103:13 As a father shows compassion to his children, so the L</w:t>
      </w:r>
      <w:r w:rsidR="001D03F6">
        <w:t>ORD</w:t>
      </w:r>
      <w:r>
        <w:t xml:space="preserve"> shows compassion to those who fear him.</w:t>
      </w:r>
    </w:p>
    <w:p w14:paraId="6ADA6AB5" w14:textId="0DC3F2CE" w:rsidR="00C12C0D" w:rsidRDefault="005B4F94" w:rsidP="00362258">
      <w:pPr>
        <w:pStyle w:val="GBC-List"/>
      </w:pPr>
      <w:r>
        <w:t>Galatians 6:10 So then, as we have opportunity, let us do good to everyone, and especially to those who are of the household of faith.</w:t>
      </w:r>
    </w:p>
    <w:p w14:paraId="19A7E684" w14:textId="70611B34" w:rsidR="00DA7716" w:rsidRDefault="00400B25" w:rsidP="00DD62FB">
      <w:pPr>
        <w:pStyle w:val="GBC-Qbullet"/>
        <w:rPr>
          <w:rStyle w:val="eop"/>
        </w:rPr>
      </w:pPr>
      <w:r>
        <w:rPr>
          <w:rStyle w:val="eop"/>
        </w:rPr>
        <w:t xml:space="preserve">Why is it sometimes necessary to put conditions on who you </w:t>
      </w:r>
      <w:r w:rsidR="00D449B9">
        <w:rPr>
          <w:rStyle w:val="eop"/>
        </w:rPr>
        <w:t>help and how?</w:t>
      </w:r>
    </w:p>
    <w:p w14:paraId="70FDFB9D" w14:textId="56D2EA24" w:rsidR="00F36F86" w:rsidRDefault="00D15878" w:rsidP="00F36F86">
      <w:pPr>
        <w:pStyle w:val="GBC-Qbullet"/>
        <w:rPr>
          <w:rStyle w:val="eop"/>
        </w:rPr>
      </w:pPr>
      <w:r>
        <w:rPr>
          <w:rStyle w:val="eop"/>
        </w:rPr>
        <w:t>Why does Galatians 6:10 say to do good to everyone but especially believers?</w:t>
      </w:r>
    </w:p>
    <w:p w14:paraId="0A3B3E83" w14:textId="77777777" w:rsidR="00F36F86" w:rsidRDefault="00F36F86" w:rsidP="00F36F86">
      <w:pPr>
        <w:pStyle w:val="GBC-H1"/>
      </w:pPr>
      <w:r w:rsidRPr="00B1462B">
        <w:t>Compassion means knowing when helping hurts</w:t>
      </w:r>
    </w:p>
    <w:p w14:paraId="701902AD" w14:textId="77777777" w:rsidR="005F1C20" w:rsidRPr="005F1C20" w:rsidRDefault="005F1C20" w:rsidP="00194230">
      <w:pPr>
        <w:pStyle w:val="GBC-H2"/>
        <w:numPr>
          <w:ilvl w:val="0"/>
          <w:numId w:val="26"/>
        </w:numPr>
        <w:rPr>
          <w:rStyle w:val="eop"/>
        </w:rPr>
      </w:pPr>
      <w:r w:rsidRPr="005F1C20">
        <w:rPr>
          <w:rStyle w:val="eop"/>
        </w:rPr>
        <w:t>Compassion hurts when it undermines what people should do for each other</w:t>
      </w:r>
    </w:p>
    <w:p w14:paraId="60E54E53" w14:textId="3A4B558E" w:rsidR="0062172B" w:rsidRDefault="0062172B" w:rsidP="000C179E">
      <w:pPr>
        <w:pStyle w:val="GBC-List"/>
      </w:pPr>
      <w:r>
        <w:t xml:space="preserve">v. 4 </w:t>
      </w:r>
      <w:r w:rsidRPr="007A77C4">
        <w:rPr>
          <w:spacing w:val="-6"/>
        </w:rPr>
        <w:t>But if a widow has children or grandchildren, let them first learn to show godliness to their own household</w:t>
      </w:r>
    </w:p>
    <w:p w14:paraId="57FAAD67" w14:textId="77777777" w:rsidR="0062172B" w:rsidRDefault="0062172B" w:rsidP="000C179E">
      <w:pPr>
        <w:pStyle w:val="GBC-List"/>
      </w:pPr>
      <w:r>
        <w:t>v. 8 But if anyone does not provide for his relatives, and especially for members of his household, he has denied the faith and is worse than an unbeliever.</w:t>
      </w:r>
    </w:p>
    <w:p w14:paraId="46DB2DCC" w14:textId="77777777" w:rsidR="0062172B" w:rsidRDefault="0062172B" w:rsidP="000C179E">
      <w:pPr>
        <w:pStyle w:val="GBC-List"/>
      </w:pPr>
      <w:r>
        <w:lastRenderedPageBreak/>
        <w:t>v. 16 If any believing woman has relatives who are widows, let her care for them. Let the church not be burdened, so that it may care for those who are truly widows.</w:t>
      </w:r>
    </w:p>
    <w:p w14:paraId="3B86B61E" w14:textId="1511D601" w:rsidR="0062172B" w:rsidRDefault="0062172B" w:rsidP="00194230">
      <w:pPr>
        <w:pStyle w:val="GBC-H2"/>
      </w:pPr>
      <w:r>
        <w:t>Compassion hurts when it undermines what people should do for themselves</w:t>
      </w:r>
    </w:p>
    <w:p w14:paraId="3A05638E" w14:textId="77777777" w:rsidR="0062172B" w:rsidRDefault="0062172B" w:rsidP="001A195E">
      <w:pPr>
        <w:pStyle w:val="GBC-List"/>
      </w:pPr>
      <w:r>
        <w:t>vv. 11-12 But refuse to enroll younger widows, for when their passions draw them away from Christ, they desire to marry and so incur condemnation for having abandoned their former faith.</w:t>
      </w:r>
    </w:p>
    <w:p w14:paraId="7BC92370" w14:textId="77777777" w:rsidR="0062172B" w:rsidRDefault="0062172B" w:rsidP="001A195E">
      <w:pPr>
        <w:pStyle w:val="GBC-List"/>
      </w:pPr>
      <w:r>
        <w:t>v. 13 Besides that, they learn to be idlers, going about from house to house, and not only idlers, but also gossips and busybodies, saying what they should not.</w:t>
      </w:r>
    </w:p>
    <w:p w14:paraId="6E616C42" w14:textId="77777777" w:rsidR="0062172B" w:rsidRDefault="0062172B" w:rsidP="001A195E">
      <w:pPr>
        <w:pStyle w:val="GBC-List"/>
      </w:pPr>
      <w:r>
        <w:t xml:space="preserve">2 Thessalonians 3:11 For we hear that some among you walk in idleness, not busy at work, but busybodies. </w:t>
      </w:r>
    </w:p>
    <w:p w14:paraId="7EDBCB7A" w14:textId="04E602DD" w:rsidR="0062172B" w:rsidRDefault="0062172B" w:rsidP="00194230">
      <w:pPr>
        <w:pStyle w:val="GBC-H2"/>
      </w:pPr>
      <w:r>
        <w:t>Wrongly treating someone like a victim makes them vulnerable to temptation</w:t>
      </w:r>
    </w:p>
    <w:p w14:paraId="6FD8C341" w14:textId="67AEDC57" w:rsidR="0062172B" w:rsidRPr="00E75108" w:rsidRDefault="00E75108" w:rsidP="00E75108">
      <w:pPr>
        <w:pStyle w:val="GBC-List"/>
        <w:rPr>
          <w:spacing w:val="-2"/>
        </w:rPr>
      </w:pPr>
      <w:r w:rsidRPr="00E75108">
        <w:rPr>
          <w:spacing w:val="-2"/>
        </w:rPr>
        <w:t>v</w:t>
      </w:r>
      <w:r w:rsidR="0062172B" w:rsidRPr="00E75108">
        <w:rPr>
          <w:spacing w:val="-2"/>
        </w:rPr>
        <w:t>v. 14</w:t>
      </w:r>
      <w:r w:rsidRPr="00E75108">
        <w:rPr>
          <w:spacing w:val="-2"/>
        </w:rPr>
        <w:t>-15</w:t>
      </w:r>
      <w:r w:rsidR="0062172B" w:rsidRPr="00E75108">
        <w:rPr>
          <w:spacing w:val="-2"/>
        </w:rPr>
        <w:t xml:space="preserve"> So I would have younger widows marry, bear children, manage their households, and give the adversary no occasion for slander. For some have already strayed after Satan.</w:t>
      </w:r>
    </w:p>
    <w:p w14:paraId="65DCD00E" w14:textId="6E269238" w:rsidR="0062172B" w:rsidRDefault="0062172B" w:rsidP="00194230">
      <w:pPr>
        <w:pStyle w:val="GBC-H2"/>
      </w:pPr>
      <w:r>
        <w:t>Grace errs on the side of generosity</w:t>
      </w:r>
    </w:p>
    <w:p w14:paraId="6326A4A4" w14:textId="5DDF3644" w:rsidR="0062172B" w:rsidRDefault="0062172B" w:rsidP="001A195E">
      <w:pPr>
        <w:pStyle w:val="GBC-List"/>
      </w:pPr>
      <w:r>
        <w:t>Matthew 5:42 Give to the one who begs from you</w:t>
      </w:r>
      <w:r w:rsidR="00164280">
        <w:t xml:space="preserve"> …</w:t>
      </w:r>
    </w:p>
    <w:p w14:paraId="158B2973" w14:textId="20982116" w:rsidR="00C12C0D" w:rsidRDefault="0062172B" w:rsidP="001A195E">
      <w:pPr>
        <w:pStyle w:val="GBC-List"/>
      </w:pPr>
      <w:r>
        <w:t>Romans 12:20 if your enemy is hungry, feed him; if he is thirsty, give him something to drink</w:t>
      </w:r>
    </w:p>
    <w:p w14:paraId="2EAC3D9C" w14:textId="6B07C130" w:rsidR="009F0CB1" w:rsidRDefault="00B114B3" w:rsidP="00900A29">
      <w:pPr>
        <w:pStyle w:val="GBC-Qbullet"/>
        <w:rPr>
          <w:rStyle w:val="eop"/>
          <w:spacing w:val="-2"/>
        </w:rPr>
      </w:pPr>
      <w:r>
        <w:rPr>
          <w:rStyle w:val="eop"/>
          <w:spacing w:val="-2"/>
        </w:rPr>
        <w:t xml:space="preserve">Why would </w:t>
      </w:r>
      <w:r w:rsidR="00F752E2">
        <w:rPr>
          <w:rStyle w:val="eop"/>
          <w:spacing w:val="-2"/>
        </w:rPr>
        <w:t>it matter if the church gave to a widow whose family could support her?</w:t>
      </w:r>
      <w:r w:rsidR="00164280">
        <w:rPr>
          <w:rStyle w:val="eop"/>
          <w:spacing w:val="-2"/>
        </w:rPr>
        <w:t xml:space="preserve"> Why not support younger widows?</w:t>
      </w:r>
    </w:p>
    <w:p w14:paraId="0CCCBB17" w14:textId="70E31EC3" w:rsidR="00C12C0D" w:rsidRPr="00805FE7" w:rsidRDefault="00182876" w:rsidP="00805FE7">
      <w:pPr>
        <w:pStyle w:val="GBC-Qbullet"/>
        <w:rPr>
          <w:rStyle w:val="eop"/>
          <w:spacing w:val="-2"/>
        </w:rPr>
      </w:pPr>
      <w:r>
        <w:rPr>
          <w:rStyle w:val="eop"/>
          <w:spacing w:val="-2"/>
        </w:rPr>
        <w:t>Why didn’t Jesus give extra conditions for when to give to someone in Matthew 5:42?</w:t>
      </w:r>
      <w:r w:rsidR="00805FE7">
        <w:rPr>
          <w:rStyle w:val="eop"/>
          <w:spacing w:val="-2"/>
        </w:rPr>
        <w:t xml:space="preserve"> </w:t>
      </w:r>
      <w:r w:rsidR="00805FE7" w:rsidRPr="00805FE7">
        <w:rPr>
          <w:rStyle w:val="eop"/>
          <w:spacing w:val="-2"/>
        </w:rPr>
        <w:t>Isn’t feeding your enemy unwise?</w:t>
      </w:r>
    </w:p>
    <w:p w14:paraId="34655FDC" w14:textId="77777777" w:rsidR="00804FCE" w:rsidRDefault="00804FCE" w:rsidP="00C357E4">
      <w:pPr>
        <w:ind w:right="440"/>
        <w:rPr>
          <w:rFonts w:ascii="Calibri Light" w:hAnsi="Calibri Light" w:cs="Calibri Light"/>
        </w:rPr>
      </w:pPr>
    </w:p>
    <w:tbl>
      <w:tblPr>
        <w:tblStyle w:val="TableGrid"/>
        <w:tblW w:w="708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216"/>
      </w:tblGrid>
      <w:tr w:rsidR="00804FCE" w:rsidRPr="00804FCE" w14:paraId="788030CB" w14:textId="77777777" w:rsidTr="00D5710A">
        <w:trPr>
          <w:trHeight w:val="454"/>
        </w:trPr>
        <w:tc>
          <w:tcPr>
            <w:tcW w:w="1872" w:type="dxa"/>
            <w:tcBorders>
              <w:right w:val="single" w:sz="4" w:space="0" w:color="E7E6E6" w:themeColor="background2"/>
            </w:tcBorders>
            <w:shd w:val="clear" w:color="auto" w:fill="E7E6E6" w:themeFill="background2"/>
            <w:vAlign w:val="center"/>
          </w:tcPr>
          <w:p w14:paraId="3E997CA3" w14:textId="6E33EA11" w:rsidR="00804FCE" w:rsidRPr="00804FCE" w:rsidRDefault="00804FCE" w:rsidP="00804FCE">
            <w:pPr>
              <w:jc w:val="center"/>
              <w:rPr>
                <w:rFonts w:cstheme="minorHAnsi"/>
                <w:b/>
                <w:bCs/>
                <w:color w:val="000000" w:themeColor="text1"/>
              </w:rPr>
            </w:pPr>
            <w:r w:rsidRPr="00804FCE">
              <w:rPr>
                <w:rFonts w:cstheme="minorHAnsi"/>
                <w:b/>
                <w:bCs/>
                <w:color w:val="000000" w:themeColor="text1"/>
              </w:rPr>
              <w:t>Study Ahead</w:t>
            </w:r>
          </w:p>
        </w:tc>
        <w:tc>
          <w:tcPr>
            <w:tcW w:w="52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left w:w="284" w:type="dxa"/>
            </w:tcMar>
            <w:vAlign w:val="center"/>
          </w:tcPr>
          <w:p w14:paraId="214F4113" w14:textId="7CF85409" w:rsidR="00804FCE" w:rsidRPr="00804FCE" w:rsidRDefault="00804FCE" w:rsidP="00C357E4">
            <w:pPr>
              <w:ind w:right="440"/>
              <w:rPr>
                <w:rFonts w:cstheme="minorHAnsi"/>
                <w:b/>
                <w:bCs/>
                <w:color w:val="000000" w:themeColor="text1"/>
              </w:rPr>
            </w:pPr>
            <w:r w:rsidRPr="00804FCE">
              <w:rPr>
                <w:rFonts w:cstheme="minorHAnsi"/>
                <w:b/>
                <w:bCs/>
                <w:color w:val="000000" w:themeColor="text1"/>
              </w:rPr>
              <w:t xml:space="preserve">Next week, we’ll study 1 Timothy </w:t>
            </w:r>
            <w:r w:rsidR="009F0CB1">
              <w:rPr>
                <w:rFonts w:cstheme="minorHAnsi"/>
                <w:b/>
                <w:bCs/>
                <w:color w:val="000000" w:themeColor="text1"/>
              </w:rPr>
              <w:t>5</w:t>
            </w:r>
            <w:r w:rsidRPr="00804FCE">
              <w:rPr>
                <w:rFonts w:cstheme="minorHAnsi"/>
                <w:b/>
                <w:bCs/>
                <w:color w:val="000000" w:themeColor="text1"/>
              </w:rPr>
              <w:t>:</w:t>
            </w:r>
            <w:r w:rsidR="009F0CB1">
              <w:rPr>
                <w:rFonts w:cstheme="minorHAnsi"/>
                <w:b/>
                <w:bCs/>
                <w:color w:val="000000" w:themeColor="text1"/>
              </w:rPr>
              <w:t>17</w:t>
            </w:r>
            <w:r w:rsidR="00C12C0D">
              <w:rPr>
                <w:rFonts w:cstheme="minorHAnsi"/>
                <w:b/>
                <w:bCs/>
                <w:color w:val="000000" w:themeColor="text1"/>
              </w:rPr>
              <w:t>-</w:t>
            </w:r>
            <w:r w:rsidR="009F0CB1">
              <w:rPr>
                <w:rFonts w:cstheme="minorHAnsi"/>
                <w:b/>
                <w:bCs/>
                <w:color w:val="000000" w:themeColor="text1"/>
              </w:rPr>
              <w:t>25</w:t>
            </w:r>
          </w:p>
        </w:tc>
      </w:tr>
    </w:tbl>
    <w:p w14:paraId="38A283A2" w14:textId="3F536CE3" w:rsidR="00E029E3" w:rsidRDefault="008D0BC6" w:rsidP="00804FCE">
      <w:pPr>
        <w:pStyle w:val="Title"/>
        <w:rPr>
          <w:lang w:bidi="he-IL"/>
        </w:rPr>
      </w:pPr>
      <w:r>
        <w:rPr>
          <w:noProof/>
        </w:rPr>
        <w:lastRenderedPageBreak/>
        <mc:AlternateContent>
          <mc:Choice Requires="wps">
            <w:drawing>
              <wp:anchor distT="0" distB="0" distL="114300" distR="114300" simplePos="0" relativeHeight="251665408" behindDoc="0" locked="0" layoutInCell="1" allowOverlap="1" wp14:anchorId="5CFBDD67" wp14:editId="5DE5434B">
                <wp:simplePos x="0" y="0"/>
                <wp:positionH relativeFrom="column">
                  <wp:posOffset>3999230</wp:posOffset>
                </wp:positionH>
                <wp:positionV relativeFrom="paragraph">
                  <wp:posOffset>15240</wp:posOffset>
                </wp:positionV>
                <wp:extent cx="45720" cy="283845"/>
                <wp:effectExtent l="0" t="0" r="0" b="0"/>
                <wp:wrapNone/>
                <wp:docPr id="4948057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28384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A2F2DA" id="Rectangle 5" o:spid="_x0000_s1026" style="position:absolute;margin-left:314.9pt;margin-top:1.2pt;width:3.6pt;height:22.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" fillcolor="white [3212]" stroked="f" strokeweight="1pt"/>
            </w:pict>
          </mc:Fallback>
        </mc:AlternateContent>
      </w:r>
      <w:r w:rsidR="00715A49">
        <w:rPr>
          <w:lang w:bidi="he-IL"/>
        </w:rPr>
        <w:t>Notes</w:t>
      </w:r>
    </w:p>
    <w:sectPr w:rsidR="00E029E3" w:rsidSect="00A31E53">
      <w:headerReference w:type="default" r:id="rId11"/>
      <w:footerReference w:type="default" r:id="rId12"/>
      <w:headerReference w:type="first" r:id="rId13"/>
      <w:footerReference w:type="first" r:id="rId14"/>
      <w:pgSz w:w="7920" w:h="12240" w:code="6"/>
      <w:pgMar w:top="994" w:right="549" w:bottom="547" w:left="567" w:header="284"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6F7218" w14:textId="77777777" w:rsidR="00A31E53" w:rsidRDefault="00A31E53" w:rsidP="000958B9">
      <w:pPr>
        <w:spacing w:after="0" w:line="240" w:lineRule="auto"/>
      </w:pPr>
      <w:r>
        <w:separator/>
      </w:r>
    </w:p>
  </w:endnote>
  <w:endnote w:type="continuationSeparator" w:id="0">
    <w:p w14:paraId="717113A7" w14:textId="77777777" w:rsidR="00A31E53" w:rsidRDefault="00A31E53"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D11FA3" w14:textId="77777777" w:rsidR="00A31E53" w:rsidRDefault="00A31E53" w:rsidP="000958B9">
      <w:pPr>
        <w:spacing w:after="0" w:line="240" w:lineRule="auto"/>
      </w:pPr>
      <w:r>
        <w:separator/>
      </w:r>
    </w:p>
  </w:footnote>
  <w:footnote w:type="continuationSeparator" w:id="0">
    <w:p w14:paraId="758DF1EE" w14:textId="77777777" w:rsidR="00A31E53" w:rsidRDefault="00A31E53"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CF247" w14:textId="4DAD6B3C" w:rsidR="000958B9" w:rsidRPr="000958B9" w:rsidRDefault="008D0BC6" w:rsidP="00374937">
    <w:pPr>
      <w:pStyle w:val="Header"/>
      <w:tabs>
        <w:tab w:val="clear" w:pos="4680"/>
        <w:tab w:val="clear" w:pos="9360"/>
        <w:tab w:val="center" w:pos="3240"/>
        <w:tab w:val="right" w:pos="6804"/>
      </w:tabs>
      <w:spacing w:after="120"/>
      <w:ind w:left="-142"/>
      <w:rPr>
        <w:rFonts w:ascii="Source Sans Pro" w:hAnsi="Source Sans Pro"/>
        <w:sz w:val="32"/>
        <w:szCs w:val="32"/>
      </w:rPr>
    </w:pPr>
    <w:r>
      <w:rPr>
        <w:noProof/>
      </w:rPr>
      <mc:AlternateContent>
        <mc:Choice Requires="wps">
          <w:drawing>
            <wp:anchor distT="0" distB="0" distL="114300" distR="114300" simplePos="0" relativeHeight="251661312" behindDoc="1" locked="0" layoutInCell="1" allowOverlap="1" wp14:anchorId="24EBB528" wp14:editId="3606C501">
              <wp:simplePos x="0" y="0"/>
              <wp:positionH relativeFrom="page">
                <wp:posOffset>8890</wp:posOffset>
              </wp:positionH>
              <wp:positionV relativeFrom="paragraph">
                <wp:posOffset>-180340</wp:posOffset>
              </wp:positionV>
              <wp:extent cx="5062220" cy="466090"/>
              <wp:effectExtent l="0" t="0" r="0" b="0"/>
              <wp:wrapNone/>
              <wp:docPr id="13046948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2220" cy="466090"/>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46DB4" id="Rectangle 3" o:spid="_x0000_s1026" style="position:absolute;margin-left:.7pt;margin-top:-14.2pt;width:398.6pt;height:3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" fillcolor="#f2f2f2 [3052]" stroked="f" strokeweight="1pt">
              <w10:wrap anchorx="page"/>
            </v:rect>
          </w:pict>
        </mc:Fallback>
      </mc:AlternateContent>
    </w:r>
    <w:sdt>
      <w:sdtPr>
        <w:rPr>
          <w:rFonts w:ascii="Source Sans Pro" w:hAnsi="Source Sans Pro"/>
          <w:sz w:val="24"/>
          <w:szCs w:val="24"/>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45308D">
          <w:rPr>
            <w:rFonts w:ascii="Source Sans Pro" w:hAnsi="Source Sans Pro"/>
            <w:sz w:val="24"/>
            <w:szCs w:val="24"/>
          </w:rPr>
          <w:t>Compassion Guided by Discernment</w:t>
        </w:r>
      </w:sdtContent>
    </w:sdt>
    <w:r w:rsidR="00374937">
      <w:rPr>
        <w:rFonts w:ascii="Source Sans Pro" w:hAnsi="Source Sans Pro"/>
        <w:sz w:val="24"/>
        <w:szCs w:val="24"/>
      </w:rPr>
      <w:tab/>
    </w:r>
    <w:sdt>
      <w:sdtPr>
        <w:rPr>
          <w:rFonts w:asciiTheme="majorHAnsi" w:hAnsiTheme="majorHAnsi"/>
          <w:color w:val="000000" w:themeColor="text1"/>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45308D">
          <w:rPr>
            <w:rFonts w:asciiTheme="majorHAnsi" w:hAnsiTheme="majorHAnsi"/>
            <w:color w:val="000000" w:themeColor="text1"/>
          </w:rPr>
          <w:t>1 Timothy 5:1-16</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694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702"/>
      <w:gridCol w:w="5244"/>
    </w:tblGrid>
    <w:tr w:rsidR="00E439A4" w:rsidRPr="00E47063" w14:paraId="2F50A9CE" w14:textId="77777777" w:rsidTr="00281BB7">
      <w:trPr>
        <w:trHeight w:val="1152"/>
      </w:trPr>
      <w:tc>
        <w:tcPr>
          <w:tcW w:w="1702" w:type="dxa"/>
          <w:tcMar>
            <w:top w:w="170" w:type="dxa"/>
            <w:left w:w="0" w:type="dxa"/>
            <w:bottom w:w="113" w:type="dxa"/>
            <w:right w:w="0" w:type="dxa"/>
          </w:tcMar>
        </w:tcPr>
        <w:p w14:paraId="03813D8E" w14:textId="4D10FCBD" w:rsidR="00E47063" w:rsidRPr="00E47063" w:rsidRDefault="00E439A4" w:rsidP="00E47063">
          <w:pPr>
            <w:pStyle w:val="Header"/>
            <w:tabs>
              <w:tab w:val="clear" w:pos="4680"/>
              <w:tab w:val="clear" w:pos="9360"/>
              <w:tab w:val="center" w:pos="3240"/>
              <w:tab w:val="right" w:pos="6480"/>
            </w:tabs>
            <w:rPr>
              <w:rFonts w:ascii="Source Sans Pro" w:hAnsi="Source Sans Pro"/>
              <w:color w:val="000000" w:themeColor="text1"/>
              <w:sz w:val="40"/>
              <w:szCs w:val="40"/>
            </w:rPr>
          </w:pPr>
          <w:r>
            <w:rPr>
              <w:rFonts w:ascii="Source Sans Pro" w:hAnsi="Source Sans Pro"/>
              <w:noProof/>
              <w:color w:val="000000" w:themeColor="text1"/>
              <w:sz w:val="32"/>
              <w:szCs w:val="32"/>
              <w:lang w:eastAsia="en-CA"/>
            </w:rPr>
            <w:drawing>
              <wp:inline distT="0" distB="0" distL="0" distR="0" wp14:anchorId="71DD0E94" wp14:editId="695A188B">
                <wp:extent cx="751715" cy="751715"/>
                <wp:effectExtent l="0" t="0" r="0" b="0"/>
                <wp:docPr id="16609439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09" cy="782609"/>
                        </a:xfrm>
                        <a:prstGeom prst="rect">
                          <a:avLst/>
                        </a:prstGeom>
                        <a:noFill/>
                        <a:ln>
                          <a:noFill/>
                        </a:ln>
                      </pic:spPr>
                    </pic:pic>
                  </a:graphicData>
                </a:graphic>
              </wp:inline>
            </w:drawing>
          </w:r>
        </w:p>
      </w:tc>
      <w:tc>
        <w:tcPr>
          <w:tcW w:w="5244" w:type="dxa"/>
          <w:tcMar>
            <w:top w:w="170" w:type="dxa"/>
            <w:left w:w="0" w:type="dxa"/>
            <w:bottom w:w="113" w:type="dxa"/>
            <w:right w:w="0" w:type="dxa"/>
          </w:tcMar>
          <w:vAlign w:val="center"/>
        </w:tcPr>
        <w:p w14:paraId="32F78982" w14:textId="4DF8F7A4" w:rsidR="00E56EA4" w:rsidRPr="00E47063" w:rsidRDefault="00000000" w:rsidP="00715A49">
          <w:pPr>
            <w:pStyle w:val="Header"/>
            <w:tabs>
              <w:tab w:val="clear" w:pos="4680"/>
              <w:tab w:val="clear" w:pos="9360"/>
              <w:tab w:val="center" w:pos="3240"/>
              <w:tab w:val="right" w:pos="6480"/>
            </w:tabs>
            <w:rPr>
              <w:rStyle w:val="TitleChar"/>
              <w:b/>
              <w:bCs/>
              <w:color w:val="000000" w:themeColor="text1"/>
              <w:sz w:val="32"/>
              <w:szCs w:val="48"/>
            </w:rPr>
          </w:pPr>
          <w:sdt>
            <w:sdtPr>
              <w:rPr>
                <w:rStyle w:val="TitleChar"/>
                <w:b/>
                <w:bCs/>
                <w:color w:val="000000" w:themeColor="text1"/>
                <w:sz w:val="32"/>
                <w:szCs w:val="48"/>
              </w:rPr>
              <w:alias w:val="Title"/>
              <w:tag w:val=""/>
              <w:id w:val="-1652975493"/>
              <w:placeholder>
                <w:docPart w:val="8E47910F59C7471E8E9DE7911A9158A7"/>
              </w:placeholder>
              <w:dataBinding w:prefixMappings="xmlns:ns0='http://purl.org/dc/elements/1.1/' xmlns:ns1='http://schemas.openxmlformats.org/package/2006/metadata/core-properties' " w:xpath="/ns1:coreProperties[1]/ns0:title[1]" w:storeItemID="{6C3C8BC8-F283-45AE-878A-BAB7291924A1}"/>
              <w:text/>
            </w:sdtPr>
            <w:sdtContent>
              <w:r w:rsidR="0045308D" w:rsidRPr="0045308D">
                <w:rPr>
                  <w:rStyle w:val="TitleChar"/>
                  <w:b/>
                  <w:bCs/>
                  <w:color w:val="000000" w:themeColor="text1"/>
                  <w:sz w:val="32"/>
                  <w:szCs w:val="48"/>
                </w:rPr>
                <w:t>Compassion Guided by Discernment</w:t>
              </w:r>
            </w:sdtContent>
          </w:sdt>
        </w:p>
        <w:p w14:paraId="621889B8" w14:textId="144C39EA" w:rsidR="00E56EA4" w:rsidRPr="00E47063" w:rsidRDefault="00000000" w:rsidP="00715A49">
          <w:pPr>
            <w:pStyle w:val="Header"/>
            <w:tabs>
              <w:tab w:val="clear" w:pos="4680"/>
              <w:tab w:val="clear" w:pos="9360"/>
              <w:tab w:val="center" w:pos="3240"/>
              <w:tab w:val="right" w:pos="6480"/>
            </w:tabs>
            <w:rPr>
              <w:rFonts w:asciiTheme="majorHAnsi" w:hAnsiTheme="majorHAnsi"/>
              <w:color w:val="000000" w:themeColor="text1"/>
              <w:sz w:val="24"/>
              <w:szCs w:val="24"/>
            </w:rPr>
          </w:pPr>
          <w:sdt>
            <w:sdtPr>
              <w:rPr>
                <w:rFonts w:asciiTheme="majorHAnsi" w:hAnsiTheme="majorHAnsi"/>
                <w:i/>
                <w:iCs/>
                <w:color w:val="000000" w:themeColor="text1"/>
                <w:sz w:val="24"/>
                <w:szCs w:val="24"/>
              </w:rPr>
              <w:alias w:val="Category"/>
              <w:tag w:val=""/>
              <w:id w:val="-340790020"/>
              <w:placeholder>
                <w:docPart w:val="4CC61A6EE4674935BBCAD7ACDECEA63F"/>
              </w:placeholder>
              <w:dataBinding w:prefixMappings="xmlns:ns0='http://purl.org/dc/elements/1.1/' xmlns:ns1='http://schemas.openxmlformats.org/package/2006/metadata/core-properties' " w:xpath="/ns1:coreProperties[1]/ns1:category[1]" w:storeItemID="{6C3C8BC8-F283-45AE-878A-BAB7291924A1}"/>
              <w:text/>
            </w:sdtPr>
            <w:sdtContent>
              <w:r w:rsidR="00E56EA4" w:rsidRPr="00E47063">
                <w:rPr>
                  <w:rFonts w:asciiTheme="majorHAnsi" w:hAnsiTheme="majorHAnsi"/>
                  <w:i/>
                  <w:iCs/>
                  <w:color w:val="000000" w:themeColor="text1"/>
                  <w:sz w:val="24"/>
                  <w:szCs w:val="24"/>
                </w:rPr>
                <w:t xml:space="preserve">1 Timothy </w:t>
              </w:r>
              <w:r w:rsidR="0045308D">
                <w:rPr>
                  <w:rFonts w:asciiTheme="majorHAnsi" w:hAnsiTheme="majorHAnsi"/>
                  <w:i/>
                  <w:iCs/>
                  <w:color w:val="000000" w:themeColor="text1"/>
                  <w:sz w:val="24"/>
                  <w:szCs w:val="24"/>
                </w:rPr>
                <w:t>5</w:t>
              </w:r>
              <w:r w:rsidR="00E56EA4" w:rsidRPr="00E47063">
                <w:rPr>
                  <w:rFonts w:asciiTheme="majorHAnsi" w:hAnsiTheme="majorHAnsi"/>
                  <w:i/>
                  <w:iCs/>
                  <w:color w:val="000000" w:themeColor="text1"/>
                  <w:sz w:val="24"/>
                  <w:szCs w:val="24"/>
                </w:rPr>
                <w:t>:</w:t>
              </w:r>
              <w:r w:rsidR="0045308D">
                <w:rPr>
                  <w:rFonts w:asciiTheme="majorHAnsi" w:hAnsiTheme="majorHAnsi"/>
                  <w:i/>
                  <w:iCs/>
                  <w:color w:val="000000" w:themeColor="text1"/>
                  <w:sz w:val="24"/>
                  <w:szCs w:val="24"/>
                </w:rPr>
                <w:t>1</w:t>
              </w:r>
              <w:r w:rsidR="00E56EA4" w:rsidRPr="00E47063">
                <w:rPr>
                  <w:rFonts w:asciiTheme="majorHAnsi" w:hAnsiTheme="majorHAnsi"/>
                  <w:i/>
                  <w:iCs/>
                  <w:color w:val="000000" w:themeColor="text1"/>
                  <w:sz w:val="24"/>
                  <w:szCs w:val="24"/>
                </w:rPr>
                <w:t>-</w:t>
              </w:r>
              <w:r w:rsidR="0045308D">
                <w:rPr>
                  <w:rFonts w:asciiTheme="majorHAnsi" w:hAnsiTheme="majorHAnsi"/>
                  <w:i/>
                  <w:iCs/>
                  <w:color w:val="000000" w:themeColor="text1"/>
                  <w:sz w:val="24"/>
                  <w:szCs w:val="24"/>
                </w:rPr>
                <w:t>1</w:t>
              </w:r>
              <w:r w:rsidR="0045308D">
                <w:rPr>
                  <w:i/>
                  <w:iCs/>
                  <w:sz w:val="24"/>
                  <w:szCs w:val="24"/>
                </w:rPr>
                <w:t>6</w:t>
              </w:r>
            </w:sdtContent>
          </w:sdt>
          <w:r w:rsidR="00E47063" w:rsidRPr="00E47063">
            <w:rPr>
              <w:rFonts w:asciiTheme="majorHAnsi" w:hAnsiTheme="majorHAnsi"/>
              <w:i/>
              <w:iCs/>
              <w:color w:val="000000" w:themeColor="text1"/>
              <w:sz w:val="24"/>
              <w:szCs w:val="24"/>
            </w:rPr>
            <w:t xml:space="preserve"> </w:t>
          </w:r>
          <w:r w:rsidR="00E47063" w:rsidRPr="00E47063">
            <w:rPr>
              <w:rFonts w:asciiTheme="majorHAnsi" w:hAnsiTheme="majorHAnsi"/>
              <w:color w:val="000000" w:themeColor="text1"/>
              <w:sz w:val="24"/>
              <w:szCs w:val="24"/>
            </w:rPr>
            <w:t xml:space="preserve">| April </w:t>
          </w:r>
          <w:r w:rsidR="00111B2F">
            <w:rPr>
              <w:rFonts w:asciiTheme="majorHAnsi" w:hAnsiTheme="majorHAnsi"/>
              <w:color w:val="000000" w:themeColor="text1"/>
              <w:sz w:val="24"/>
              <w:szCs w:val="24"/>
            </w:rPr>
            <w:t>2</w:t>
          </w:r>
          <w:r w:rsidR="00111B2F">
            <w:rPr>
              <w:sz w:val="24"/>
              <w:szCs w:val="24"/>
            </w:rPr>
            <w:t>1</w:t>
          </w:r>
          <w:r w:rsidR="00E47063" w:rsidRPr="00E47063">
            <w:rPr>
              <w:rFonts w:asciiTheme="majorHAnsi" w:hAnsiTheme="majorHAnsi"/>
              <w:color w:val="000000" w:themeColor="text1"/>
              <w:sz w:val="24"/>
              <w:szCs w:val="24"/>
            </w:rPr>
            <w:t>, 2024</w:t>
          </w:r>
        </w:p>
        <w:p w14:paraId="39B690F7" w14:textId="7AD9034C" w:rsidR="00E47063" w:rsidRPr="00E47063" w:rsidRDefault="00E47063" w:rsidP="00715A49">
          <w:pPr>
            <w:pStyle w:val="Header"/>
            <w:tabs>
              <w:tab w:val="clear" w:pos="4680"/>
              <w:tab w:val="clear" w:pos="9360"/>
              <w:tab w:val="center" w:pos="3240"/>
              <w:tab w:val="right" w:pos="6480"/>
            </w:tabs>
            <w:rPr>
              <w:rFonts w:asciiTheme="majorHAnsi" w:hAnsiTheme="majorHAnsi"/>
              <w:i/>
              <w:iCs/>
              <w:color w:val="000000" w:themeColor="text1"/>
              <w:sz w:val="12"/>
              <w:szCs w:val="12"/>
            </w:rPr>
          </w:pPr>
        </w:p>
        <w:p w14:paraId="1023250A" w14:textId="4A86C20C" w:rsidR="00E56EA4" w:rsidRPr="00E47063" w:rsidRDefault="00000000" w:rsidP="00715A49">
          <w:pPr>
            <w:pStyle w:val="Header"/>
            <w:tabs>
              <w:tab w:val="clear" w:pos="4680"/>
              <w:tab w:val="clear" w:pos="9360"/>
              <w:tab w:val="center" w:pos="3240"/>
              <w:tab w:val="right" w:pos="6480"/>
            </w:tabs>
            <w:rPr>
              <w:rFonts w:asciiTheme="majorHAnsi" w:hAnsiTheme="majorHAnsi"/>
              <w:i/>
              <w:iCs/>
              <w:color w:val="000000" w:themeColor="text1"/>
              <w:sz w:val="24"/>
              <w:szCs w:val="24"/>
            </w:rPr>
          </w:pPr>
          <w:sdt>
            <w:sdtPr>
              <w:rPr>
                <w:rFonts w:asciiTheme="majorHAnsi" w:hAnsiTheme="majorHAnsi"/>
                <w:i/>
                <w:iCs/>
                <w:color w:val="000000" w:themeColor="text1"/>
                <w:sz w:val="24"/>
                <w:szCs w:val="24"/>
              </w:rPr>
              <w:alias w:val="Subject"/>
              <w:tag w:val=""/>
              <w:id w:val="-1194608039"/>
              <w:placeholder>
                <w:docPart w:val="6A0B416CFB464F7EB043A423D82E6CA6"/>
              </w:placeholder>
              <w:dataBinding w:prefixMappings="xmlns:ns0='http://purl.org/dc/elements/1.1/' xmlns:ns1='http://schemas.openxmlformats.org/package/2006/metadata/core-properties' " w:xpath="/ns1:coreProperties[1]/ns0:subject[1]" w:storeItemID="{6C3C8BC8-F283-45AE-878A-BAB7291924A1}"/>
              <w:text/>
            </w:sdtPr>
            <w:sdtContent>
              <w:r w:rsidR="00E56EA4" w:rsidRPr="00E47063">
                <w:rPr>
                  <w:rFonts w:asciiTheme="majorHAnsi" w:hAnsiTheme="majorHAnsi"/>
                  <w:i/>
                  <w:iCs/>
                  <w:color w:val="000000" w:themeColor="text1"/>
                  <w:sz w:val="24"/>
                  <w:szCs w:val="24"/>
                </w:rPr>
                <w:t>Series: How the Church Falls off the Rails</w:t>
              </w:r>
            </w:sdtContent>
          </w:sdt>
        </w:p>
      </w:tc>
    </w:tr>
  </w:tbl>
  <w:p w14:paraId="0A3C5759" w14:textId="4A7427CE" w:rsidR="00287ED2" w:rsidRPr="005D5CB7" w:rsidRDefault="008D0BC6" w:rsidP="00715A49">
    <w:pPr>
      <w:pStyle w:val="Header"/>
      <w:tabs>
        <w:tab w:val="clear" w:pos="4680"/>
        <w:tab w:val="clear" w:pos="9360"/>
        <w:tab w:val="center" w:pos="3240"/>
        <w:tab w:val="right" w:pos="6480"/>
      </w:tabs>
      <w:rPr>
        <w:sz w:val="6"/>
        <w:szCs w:val="6"/>
      </w:rPr>
    </w:pPr>
    <w:r>
      <w:rPr>
        <w:noProof/>
      </w:rPr>
      <mc:AlternateContent>
        <mc:Choice Requires="wps">
          <w:drawing>
            <wp:anchor distT="0" distB="0" distL="114300" distR="114300" simplePos="0" relativeHeight="251659264" behindDoc="1" locked="0" layoutInCell="1" allowOverlap="1" wp14:anchorId="4580DC9E" wp14:editId="242F6CF8">
              <wp:simplePos x="0" y="0"/>
              <wp:positionH relativeFrom="page">
                <wp:align>left</wp:align>
              </wp:positionH>
              <wp:positionV relativeFrom="paragraph">
                <wp:posOffset>-1201420</wp:posOffset>
              </wp:positionV>
              <wp:extent cx="5062220" cy="1243330"/>
              <wp:effectExtent l="0" t="0" r="0" b="0"/>
              <wp:wrapNone/>
              <wp:docPr id="116469604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2220" cy="1243330"/>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DAB24" id="Rectangle 1" o:spid="_x0000_s1026" style="position:absolute;margin-left:0;margin-top:-94.6pt;width:398.6pt;height:97.9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" fillcolor="#f2f2f2 [3052]"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6AC0B246"/>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4755" w:hanging="360"/>
      </w:pPr>
    </w:lvl>
    <w:lvl w:ilvl="1" w:tplc="10090019" w:tentative="1">
      <w:start w:val="1"/>
      <w:numFmt w:val="lowerLetter"/>
      <w:lvlText w:val="%2."/>
      <w:lvlJc w:val="left"/>
      <w:pPr>
        <w:ind w:left="5475" w:hanging="360"/>
      </w:pPr>
    </w:lvl>
    <w:lvl w:ilvl="2" w:tplc="1009001B" w:tentative="1">
      <w:start w:val="1"/>
      <w:numFmt w:val="lowerRoman"/>
      <w:lvlText w:val="%3."/>
      <w:lvlJc w:val="right"/>
      <w:pPr>
        <w:ind w:left="6195" w:hanging="180"/>
      </w:pPr>
    </w:lvl>
    <w:lvl w:ilvl="3" w:tplc="1009000F" w:tentative="1">
      <w:start w:val="1"/>
      <w:numFmt w:val="decimal"/>
      <w:lvlText w:val="%4."/>
      <w:lvlJc w:val="left"/>
      <w:pPr>
        <w:ind w:left="6915" w:hanging="360"/>
      </w:pPr>
    </w:lvl>
    <w:lvl w:ilvl="4" w:tplc="10090019" w:tentative="1">
      <w:start w:val="1"/>
      <w:numFmt w:val="lowerLetter"/>
      <w:lvlText w:val="%5."/>
      <w:lvlJc w:val="left"/>
      <w:pPr>
        <w:ind w:left="7635" w:hanging="360"/>
      </w:pPr>
    </w:lvl>
    <w:lvl w:ilvl="5" w:tplc="1009001B" w:tentative="1">
      <w:start w:val="1"/>
      <w:numFmt w:val="lowerRoman"/>
      <w:lvlText w:val="%6."/>
      <w:lvlJc w:val="right"/>
      <w:pPr>
        <w:ind w:left="8355" w:hanging="180"/>
      </w:pPr>
    </w:lvl>
    <w:lvl w:ilvl="6" w:tplc="1009000F" w:tentative="1">
      <w:start w:val="1"/>
      <w:numFmt w:val="decimal"/>
      <w:lvlText w:val="%7."/>
      <w:lvlJc w:val="left"/>
      <w:pPr>
        <w:ind w:left="9075" w:hanging="360"/>
      </w:pPr>
    </w:lvl>
    <w:lvl w:ilvl="7" w:tplc="10090019" w:tentative="1">
      <w:start w:val="1"/>
      <w:numFmt w:val="lowerLetter"/>
      <w:lvlText w:val="%8."/>
      <w:lvlJc w:val="left"/>
      <w:pPr>
        <w:ind w:left="9795" w:hanging="360"/>
      </w:pPr>
    </w:lvl>
    <w:lvl w:ilvl="8" w:tplc="1009001B" w:tentative="1">
      <w:start w:val="1"/>
      <w:numFmt w:val="lowerRoman"/>
      <w:lvlText w:val="%9."/>
      <w:lvlJc w:val="right"/>
      <w:pPr>
        <w:ind w:left="10515"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22407A26"/>
    <w:lvl w:ilvl="0" w:tplc="9462EB38">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 w:numId="25" w16cid:durableId="1713773138">
    <w:abstractNumId w:val="1"/>
  </w:num>
  <w:num w:numId="26" w16cid:durableId="131309656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16AE"/>
    <w:rsid w:val="00024D17"/>
    <w:rsid w:val="0003321F"/>
    <w:rsid w:val="0003743B"/>
    <w:rsid w:val="0004300A"/>
    <w:rsid w:val="00053E9D"/>
    <w:rsid w:val="00057026"/>
    <w:rsid w:val="00062937"/>
    <w:rsid w:val="00066AEE"/>
    <w:rsid w:val="00080F9A"/>
    <w:rsid w:val="00083B6D"/>
    <w:rsid w:val="000958B9"/>
    <w:rsid w:val="000A34A4"/>
    <w:rsid w:val="000B1354"/>
    <w:rsid w:val="000B5BF4"/>
    <w:rsid w:val="000C179E"/>
    <w:rsid w:val="000C1E2C"/>
    <w:rsid w:val="000C3689"/>
    <w:rsid w:val="000C4F10"/>
    <w:rsid w:val="000C64F7"/>
    <w:rsid w:val="000D22FA"/>
    <w:rsid w:val="000E65FE"/>
    <w:rsid w:val="00105D50"/>
    <w:rsid w:val="00111B2F"/>
    <w:rsid w:val="001214D5"/>
    <w:rsid w:val="00136B50"/>
    <w:rsid w:val="001431E4"/>
    <w:rsid w:val="00150FBE"/>
    <w:rsid w:val="001570C5"/>
    <w:rsid w:val="001572C5"/>
    <w:rsid w:val="00164280"/>
    <w:rsid w:val="001660D8"/>
    <w:rsid w:val="0016755D"/>
    <w:rsid w:val="00181798"/>
    <w:rsid w:val="00182876"/>
    <w:rsid w:val="00186681"/>
    <w:rsid w:val="00190127"/>
    <w:rsid w:val="0019044D"/>
    <w:rsid w:val="00194230"/>
    <w:rsid w:val="00194ED4"/>
    <w:rsid w:val="00195D92"/>
    <w:rsid w:val="001A195E"/>
    <w:rsid w:val="001A274E"/>
    <w:rsid w:val="001A58A4"/>
    <w:rsid w:val="001A73E5"/>
    <w:rsid w:val="001A7554"/>
    <w:rsid w:val="001B2308"/>
    <w:rsid w:val="001B5AF0"/>
    <w:rsid w:val="001B77E2"/>
    <w:rsid w:val="001D03F6"/>
    <w:rsid w:val="001D229A"/>
    <w:rsid w:val="001D2B7C"/>
    <w:rsid w:val="001E072D"/>
    <w:rsid w:val="001E298D"/>
    <w:rsid w:val="001E29C6"/>
    <w:rsid w:val="001E3BF9"/>
    <w:rsid w:val="001E5741"/>
    <w:rsid w:val="001F456B"/>
    <w:rsid w:val="0020185A"/>
    <w:rsid w:val="00202F74"/>
    <w:rsid w:val="002034F5"/>
    <w:rsid w:val="002039BE"/>
    <w:rsid w:val="0021327B"/>
    <w:rsid w:val="002210C0"/>
    <w:rsid w:val="00226D58"/>
    <w:rsid w:val="002539EA"/>
    <w:rsid w:val="002546B1"/>
    <w:rsid w:val="00254ECD"/>
    <w:rsid w:val="00256A63"/>
    <w:rsid w:val="002629EC"/>
    <w:rsid w:val="00263832"/>
    <w:rsid w:val="00266B8B"/>
    <w:rsid w:val="00267064"/>
    <w:rsid w:val="00280E4F"/>
    <w:rsid w:val="00281BB7"/>
    <w:rsid w:val="00284DD2"/>
    <w:rsid w:val="00286F4A"/>
    <w:rsid w:val="00287ED2"/>
    <w:rsid w:val="002942F0"/>
    <w:rsid w:val="002943C9"/>
    <w:rsid w:val="002A3F6E"/>
    <w:rsid w:val="002A45EE"/>
    <w:rsid w:val="002A69AC"/>
    <w:rsid w:val="002B058B"/>
    <w:rsid w:val="002B3B0C"/>
    <w:rsid w:val="002D02B0"/>
    <w:rsid w:val="002D44A5"/>
    <w:rsid w:val="002D530B"/>
    <w:rsid w:val="002E5E1C"/>
    <w:rsid w:val="002F179A"/>
    <w:rsid w:val="002F609E"/>
    <w:rsid w:val="002F68BC"/>
    <w:rsid w:val="0030135A"/>
    <w:rsid w:val="00304B5A"/>
    <w:rsid w:val="00310FD6"/>
    <w:rsid w:val="0032101C"/>
    <w:rsid w:val="0032151C"/>
    <w:rsid w:val="00325AC9"/>
    <w:rsid w:val="00343286"/>
    <w:rsid w:val="00357609"/>
    <w:rsid w:val="00362258"/>
    <w:rsid w:val="00373EEC"/>
    <w:rsid w:val="00374937"/>
    <w:rsid w:val="00384FE6"/>
    <w:rsid w:val="00391C6A"/>
    <w:rsid w:val="00392C9C"/>
    <w:rsid w:val="003A5138"/>
    <w:rsid w:val="003A5EB8"/>
    <w:rsid w:val="003B57DB"/>
    <w:rsid w:val="003B5EA9"/>
    <w:rsid w:val="003C2CAC"/>
    <w:rsid w:val="003D2F09"/>
    <w:rsid w:val="003D6549"/>
    <w:rsid w:val="003E20E6"/>
    <w:rsid w:val="003E26AA"/>
    <w:rsid w:val="003E5D14"/>
    <w:rsid w:val="003E7252"/>
    <w:rsid w:val="003F2485"/>
    <w:rsid w:val="003F257C"/>
    <w:rsid w:val="003F4364"/>
    <w:rsid w:val="00400B25"/>
    <w:rsid w:val="00406710"/>
    <w:rsid w:val="00421867"/>
    <w:rsid w:val="00430D1D"/>
    <w:rsid w:val="0043293C"/>
    <w:rsid w:val="00436762"/>
    <w:rsid w:val="004440F8"/>
    <w:rsid w:val="00446847"/>
    <w:rsid w:val="00451492"/>
    <w:rsid w:val="0045308D"/>
    <w:rsid w:val="0046249B"/>
    <w:rsid w:val="00467C11"/>
    <w:rsid w:val="00474435"/>
    <w:rsid w:val="0047549F"/>
    <w:rsid w:val="00490F76"/>
    <w:rsid w:val="004B1BF3"/>
    <w:rsid w:val="004B4887"/>
    <w:rsid w:val="004C477D"/>
    <w:rsid w:val="004D2DDF"/>
    <w:rsid w:val="004D7D15"/>
    <w:rsid w:val="004E08FA"/>
    <w:rsid w:val="004E3176"/>
    <w:rsid w:val="004F29C1"/>
    <w:rsid w:val="004F7A49"/>
    <w:rsid w:val="00504445"/>
    <w:rsid w:val="00510888"/>
    <w:rsid w:val="00513EE7"/>
    <w:rsid w:val="00526D5B"/>
    <w:rsid w:val="0053403B"/>
    <w:rsid w:val="0053795E"/>
    <w:rsid w:val="0054065E"/>
    <w:rsid w:val="00542390"/>
    <w:rsid w:val="0054375C"/>
    <w:rsid w:val="00550B8F"/>
    <w:rsid w:val="0055349F"/>
    <w:rsid w:val="00553618"/>
    <w:rsid w:val="00556086"/>
    <w:rsid w:val="005607B8"/>
    <w:rsid w:val="005610E4"/>
    <w:rsid w:val="00565214"/>
    <w:rsid w:val="005652CB"/>
    <w:rsid w:val="00567039"/>
    <w:rsid w:val="00575313"/>
    <w:rsid w:val="00584CD4"/>
    <w:rsid w:val="00584DAB"/>
    <w:rsid w:val="00586C8C"/>
    <w:rsid w:val="005908CE"/>
    <w:rsid w:val="0059306E"/>
    <w:rsid w:val="00597555"/>
    <w:rsid w:val="005B07D7"/>
    <w:rsid w:val="005B439E"/>
    <w:rsid w:val="005B4F94"/>
    <w:rsid w:val="005B5366"/>
    <w:rsid w:val="005B6838"/>
    <w:rsid w:val="005C4EDB"/>
    <w:rsid w:val="005C596B"/>
    <w:rsid w:val="005C7571"/>
    <w:rsid w:val="005D1D60"/>
    <w:rsid w:val="005D5CB7"/>
    <w:rsid w:val="005F1C20"/>
    <w:rsid w:val="006004BC"/>
    <w:rsid w:val="006031B5"/>
    <w:rsid w:val="00612A2A"/>
    <w:rsid w:val="0062172B"/>
    <w:rsid w:val="006221A3"/>
    <w:rsid w:val="006228A1"/>
    <w:rsid w:val="00631374"/>
    <w:rsid w:val="00640C66"/>
    <w:rsid w:val="00640CCA"/>
    <w:rsid w:val="0064547E"/>
    <w:rsid w:val="00645C80"/>
    <w:rsid w:val="00652F20"/>
    <w:rsid w:val="00663E28"/>
    <w:rsid w:val="006644DD"/>
    <w:rsid w:val="00685059"/>
    <w:rsid w:val="00686BF4"/>
    <w:rsid w:val="00690713"/>
    <w:rsid w:val="006955DA"/>
    <w:rsid w:val="006C145E"/>
    <w:rsid w:val="006C30FD"/>
    <w:rsid w:val="006E1591"/>
    <w:rsid w:val="006E36A6"/>
    <w:rsid w:val="006E4CAD"/>
    <w:rsid w:val="006E7A40"/>
    <w:rsid w:val="006F33BC"/>
    <w:rsid w:val="00703AB6"/>
    <w:rsid w:val="00715A49"/>
    <w:rsid w:val="00715E67"/>
    <w:rsid w:val="00723B30"/>
    <w:rsid w:val="00733BB6"/>
    <w:rsid w:val="007341F1"/>
    <w:rsid w:val="007355B3"/>
    <w:rsid w:val="00750B14"/>
    <w:rsid w:val="00751171"/>
    <w:rsid w:val="007914F4"/>
    <w:rsid w:val="0079773C"/>
    <w:rsid w:val="007A39F7"/>
    <w:rsid w:val="007A4F6C"/>
    <w:rsid w:val="007A77C4"/>
    <w:rsid w:val="007C1472"/>
    <w:rsid w:val="007C1D88"/>
    <w:rsid w:val="007C40CF"/>
    <w:rsid w:val="007C64B6"/>
    <w:rsid w:val="007D0A81"/>
    <w:rsid w:val="007D2336"/>
    <w:rsid w:val="007E24E8"/>
    <w:rsid w:val="007F173A"/>
    <w:rsid w:val="007F6847"/>
    <w:rsid w:val="00804D12"/>
    <w:rsid w:val="00804FCE"/>
    <w:rsid w:val="00805FE7"/>
    <w:rsid w:val="00814A55"/>
    <w:rsid w:val="00815165"/>
    <w:rsid w:val="00816AAF"/>
    <w:rsid w:val="00817F6A"/>
    <w:rsid w:val="00821696"/>
    <w:rsid w:val="00831481"/>
    <w:rsid w:val="008329D3"/>
    <w:rsid w:val="00832FBB"/>
    <w:rsid w:val="0084361A"/>
    <w:rsid w:val="00851AD6"/>
    <w:rsid w:val="00865014"/>
    <w:rsid w:val="00881981"/>
    <w:rsid w:val="00887346"/>
    <w:rsid w:val="00887482"/>
    <w:rsid w:val="00895051"/>
    <w:rsid w:val="008A01F2"/>
    <w:rsid w:val="008A40B9"/>
    <w:rsid w:val="008A4CD0"/>
    <w:rsid w:val="008A5224"/>
    <w:rsid w:val="008A6379"/>
    <w:rsid w:val="008B10A0"/>
    <w:rsid w:val="008C06CA"/>
    <w:rsid w:val="008D0BC6"/>
    <w:rsid w:val="008D0DCD"/>
    <w:rsid w:val="008D2300"/>
    <w:rsid w:val="008E4012"/>
    <w:rsid w:val="008E4C69"/>
    <w:rsid w:val="008E4EA2"/>
    <w:rsid w:val="008F0DD1"/>
    <w:rsid w:val="00900A29"/>
    <w:rsid w:val="00905F08"/>
    <w:rsid w:val="00911C15"/>
    <w:rsid w:val="0093061E"/>
    <w:rsid w:val="009311A7"/>
    <w:rsid w:val="00932AD0"/>
    <w:rsid w:val="009364C3"/>
    <w:rsid w:val="00946263"/>
    <w:rsid w:val="009474A8"/>
    <w:rsid w:val="00962B44"/>
    <w:rsid w:val="00963D20"/>
    <w:rsid w:val="009711C6"/>
    <w:rsid w:val="009718FE"/>
    <w:rsid w:val="00977279"/>
    <w:rsid w:val="009A49BC"/>
    <w:rsid w:val="009B109B"/>
    <w:rsid w:val="009C3496"/>
    <w:rsid w:val="009C6027"/>
    <w:rsid w:val="009D29BF"/>
    <w:rsid w:val="009D5D04"/>
    <w:rsid w:val="009D7C88"/>
    <w:rsid w:val="009E0713"/>
    <w:rsid w:val="009E0E3A"/>
    <w:rsid w:val="009E66EE"/>
    <w:rsid w:val="009F0CB1"/>
    <w:rsid w:val="009F136A"/>
    <w:rsid w:val="009F1452"/>
    <w:rsid w:val="00A03E43"/>
    <w:rsid w:val="00A10E89"/>
    <w:rsid w:val="00A21485"/>
    <w:rsid w:val="00A30F60"/>
    <w:rsid w:val="00A31449"/>
    <w:rsid w:val="00A31E53"/>
    <w:rsid w:val="00A37A8D"/>
    <w:rsid w:val="00A42287"/>
    <w:rsid w:val="00A42BD5"/>
    <w:rsid w:val="00A42F81"/>
    <w:rsid w:val="00A44696"/>
    <w:rsid w:val="00A57B7A"/>
    <w:rsid w:val="00A607BA"/>
    <w:rsid w:val="00A656BB"/>
    <w:rsid w:val="00A73A8C"/>
    <w:rsid w:val="00A8382B"/>
    <w:rsid w:val="00A870D6"/>
    <w:rsid w:val="00A911E7"/>
    <w:rsid w:val="00A96CA9"/>
    <w:rsid w:val="00AA1E93"/>
    <w:rsid w:val="00AA38D7"/>
    <w:rsid w:val="00AB0A76"/>
    <w:rsid w:val="00AB2D15"/>
    <w:rsid w:val="00AC76DA"/>
    <w:rsid w:val="00AD020A"/>
    <w:rsid w:val="00AD270C"/>
    <w:rsid w:val="00AE43C0"/>
    <w:rsid w:val="00AF050E"/>
    <w:rsid w:val="00AF1754"/>
    <w:rsid w:val="00AF5AC0"/>
    <w:rsid w:val="00B114B3"/>
    <w:rsid w:val="00B1462B"/>
    <w:rsid w:val="00B218EE"/>
    <w:rsid w:val="00B22780"/>
    <w:rsid w:val="00B254E5"/>
    <w:rsid w:val="00B3475C"/>
    <w:rsid w:val="00B35AED"/>
    <w:rsid w:val="00B43E1F"/>
    <w:rsid w:val="00B46363"/>
    <w:rsid w:val="00B46BC9"/>
    <w:rsid w:val="00B51FB2"/>
    <w:rsid w:val="00B56595"/>
    <w:rsid w:val="00B657FA"/>
    <w:rsid w:val="00B65E8D"/>
    <w:rsid w:val="00B67574"/>
    <w:rsid w:val="00B812D5"/>
    <w:rsid w:val="00B825AB"/>
    <w:rsid w:val="00B85EDA"/>
    <w:rsid w:val="00B87C56"/>
    <w:rsid w:val="00BA0194"/>
    <w:rsid w:val="00BA15BC"/>
    <w:rsid w:val="00BA1DA9"/>
    <w:rsid w:val="00BA204C"/>
    <w:rsid w:val="00BA4792"/>
    <w:rsid w:val="00BA703A"/>
    <w:rsid w:val="00BC781B"/>
    <w:rsid w:val="00BD39B8"/>
    <w:rsid w:val="00BE1F2F"/>
    <w:rsid w:val="00BE2164"/>
    <w:rsid w:val="00BF4692"/>
    <w:rsid w:val="00BF5AD5"/>
    <w:rsid w:val="00C015B8"/>
    <w:rsid w:val="00C01C38"/>
    <w:rsid w:val="00C0415A"/>
    <w:rsid w:val="00C0789B"/>
    <w:rsid w:val="00C10140"/>
    <w:rsid w:val="00C104F6"/>
    <w:rsid w:val="00C12C0D"/>
    <w:rsid w:val="00C2350E"/>
    <w:rsid w:val="00C357E4"/>
    <w:rsid w:val="00C54422"/>
    <w:rsid w:val="00C56873"/>
    <w:rsid w:val="00C6238B"/>
    <w:rsid w:val="00C67258"/>
    <w:rsid w:val="00C712B9"/>
    <w:rsid w:val="00C86412"/>
    <w:rsid w:val="00C90CD2"/>
    <w:rsid w:val="00C9216B"/>
    <w:rsid w:val="00CA4008"/>
    <w:rsid w:val="00CC1546"/>
    <w:rsid w:val="00CC2D38"/>
    <w:rsid w:val="00CC3935"/>
    <w:rsid w:val="00CD166F"/>
    <w:rsid w:val="00CE1AB9"/>
    <w:rsid w:val="00CE2C7D"/>
    <w:rsid w:val="00CE6A69"/>
    <w:rsid w:val="00CE7A50"/>
    <w:rsid w:val="00D0461F"/>
    <w:rsid w:val="00D15878"/>
    <w:rsid w:val="00D16C2D"/>
    <w:rsid w:val="00D218B5"/>
    <w:rsid w:val="00D24645"/>
    <w:rsid w:val="00D30B34"/>
    <w:rsid w:val="00D353D4"/>
    <w:rsid w:val="00D35430"/>
    <w:rsid w:val="00D37729"/>
    <w:rsid w:val="00D432EE"/>
    <w:rsid w:val="00D449B9"/>
    <w:rsid w:val="00D46F87"/>
    <w:rsid w:val="00D566F3"/>
    <w:rsid w:val="00D5710A"/>
    <w:rsid w:val="00D6084C"/>
    <w:rsid w:val="00D644E8"/>
    <w:rsid w:val="00D64FC8"/>
    <w:rsid w:val="00D678E5"/>
    <w:rsid w:val="00D714AC"/>
    <w:rsid w:val="00D73747"/>
    <w:rsid w:val="00D738F2"/>
    <w:rsid w:val="00D75B3D"/>
    <w:rsid w:val="00D825DF"/>
    <w:rsid w:val="00D905D2"/>
    <w:rsid w:val="00DA1DE5"/>
    <w:rsid w:val="00DA3026"/>
    <w:rsid w:val="00DA64A5"/>
    <w:rsid w:val="00DA7716"/>
    <w:rsid w:val="00DC6436"/>
    <w:rsid w:val="00DD62FB"/>
    <w:rsid w:val="00DE1F8B"/>
    <w:rsid w:val="00DE2579"/>
    <w:rsid w:val="00DF0057"/>
    <w:rsid w:val="00E02893"/>
    <w:rsid w:val="00E029E3"/>
    <w:rsid w:val="00E069C1"/>
    <w:rsid w:val="00E07BC1"/>
    <w:rsid w:val="00E17272"/>
    <w:rsid w:val="00E22FFC"/>
    <w:rsid w:val="00E35CE0"/>
    <w:rsid w:val="00E439A4"/>
    <w:rsid w:val="00E465E9"/>
    <w:rsid w:val="00E46CB3"/>
    <w:rsid w:val="00E47063"/>
    <w:rsid w:val="00E5124B"/>
    <w:rsid w:val="00E53FBC"/>
    <w:rsid w:val="00E56EA4"/>
    <w:rsid w:val="00E70528"/>
    <w:rsid w:val="00E75108"/>
    <w:rsid w:val="00E91492"/>
    <w:rsid w:val="00E93D58"/>
    <w:rsid w:val="00EA055F"/>
    <w:rsid w:val="00EA3E22"/>
    <w:rsid w:val="00EA743E"/>
    <w:rsid w:val="00EB6783"/>
    <w:rsid w:val="00EB76FB"/>
    <w:rsid w:val="00EB7BB3"/>
    <w:rsid w:val="00ED2A95"/>
    <w:rsid w:val="00ED60BE"/>
    <w:rsid w:val="00EE71FC"/>
    <w:rsid w:val="00EF2343"/>
    <w:rsid w:val="00EF4A76"/>
    <w:rsid w:val="00F101B8"/>
    <w:rsid w:val="00F12C42"/>
    <w:rsid w:val="00F143F9"/>
    <w:rsid w:val="00F21BE9"/>
    <w:rsid w:val="00F22299"/>
    <w:rsid w:val="00F34C00"/>
    <w:rsid w:val="00F36F86"/>
    <w:rsid w:val="00F42B96"/>
    <w:rsid w:val="00F4384D"/>
    <w:rsid w:val="00F513B7"/>
    <w:rsid w:val="00F52B4B"/>
    <w:rsid w:val="00F577C9"/>
    <w:rsid w:val="00F703AA"/>
    <w:rsid w:val="00F70B49"/>
    <w:rsid w:val="00F752E2"/>
    <w:rsid w:val="00F81EB3"/>
    <w:rsid w:val="00F90172"/>
    <w:rsid w:val="00F92E9B"/>
    <w:rsid w:val="00FA1574"/>
    <w:rsid w:val="00FA2B4D"/>
    <w:rsid w:val="00FC4FAF"/>
    <w:rsid w:val="00FC5F01"/>
    <w:rsid w:val="00FC78B3"/>
    <w:rsid w:val="00FD3A27"/>
    <w:rsid w:val="00FD4DCA"/>
    <w:rsid w:val="00FE2705"/>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docId w15:val="{BEEB2E8F-CDE7-4559-A032-AA100C5B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30B"/>
  </w:style>
  <w:style w:type="paragraph" w:styleId="Heading1">
    <w:name w:val="heading 1"/>
    <w:basedOn w:val="Normal"/>
    <w:next w:val="Normal"/>
    <w:link w:val="Heading1Char"/>
    <w:uiPriority w:val="9"/>
    <w:qFormat/>
    <w:rsid w:val="00D5710A"/>
    <w:pPr>
      <w:keepNext/>
      <w:keepLines/>
      <w:tabs>
        <w:tab w:val="center" w:pos="3240"/>
        <w:tab w:val="right" w:pos="6480"/>
      </w:tabs>
      <w:spacing w:before="240" w:after="0"/>
      <w:jc w:val="lowKashida"/>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5710A"/>
    <w:rPr>
      <w:rFonts w:eastAsiaTheme="majorEastAsia"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autoRedefine/>
    <w:qFormat/>
    <w:rsid w:val="00804FCE"/>
    <w:pPr>
      <w:numPr>
        <w:numId w:val="12"/>
      </w:numPr>
      <w:pBdr>
        <w:top w:val="single" w:sz="4" w:space="6" w:color="E7E6E6" w:themeColor="background2"/>
        <w:left w:val="single" w:sz="4" w:space="6" w:color="E7E6E6" w:themeColor="background2"/>
        <w:bottom w:val="single" w:sz="4" w:space="6" w:color="E7E6E6" w:themeColor="background2"/>
        <w:right w:val="single" w:sz="4" w:space="6" w:color="E7E6E6" w:themeColor="background2"/>
      </w:pBd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04FCE"/>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D5710A"/>
    <w:pPr>
      <w:numPr>
        <w:numId w:val="16"/>
      </w:numPr>
      <w:spacing w:after="120"/>
      <w:ind w:left="360"/>
    </w:pPr>
    <w:rPr>
      <w:rFonts w:eastAsia="Times New Roman"/>
      <w:lang w:bidi="he-IL"/>
    </w:rPr>
  </w:style>
  <w:style w:type="paragraph" w:customStyle="1" w:styleId="GBC-H2">
    <w:name w:val="GBC-H2"/>
    <w:basedOn w:val="Heading2"/>
    <w:link w:val="GBC-H2Char"/>
    <w:qFormat/>
    <w:rsid w:val="002D530B"/>
    <w:pPr>
      <w:numPr>
        <w:numId w:val="25"/>
      </w:numPr>
    </w:pPr>
    <w:rPr>
      <w:rFonts w:eastAsia="Times New Roman"/>
      <w:lang w:bidi="he-IL"/>
    </w:rPr>
  </w:style>
  <w:style w:type="character" w:customStyle="1" w:styleId="GBC-H1Char">
    <w:name w:val="GBC-H1 Char"/>
    <w:basedOn w:val="Heading1Char"/>
    <w:link w:val="GBC-H1"/>
    <w:rsid w:val="00D5710A"/>
    <w:rPr>
      <w:rFonts w:eastAsia="Times New Roman" w:cstheme="majorBidi"/>
      <w:b/>
      <w:color w:val="000000" w:themeColor="text1"/>
      <w:sz w:val="24"/>
      <w:szCs w:val="32"/>
      <w:lang w:bidi="he-IL"/>
    </w:rPr>
  </w:style>
  <w:style w:type="paragraph" w:customStyle="1" w:styleId="GBC-List">
    <w:name w:val="GBC-List"/>
    <w:basedOn w:val="ListParagraph"/>
    <w:link w:val="GBC-ListChar"/>
    <w:qFormat/>
    <w:rsid w:val="00EE71FC"/>
  </w:style>
  <w:style w:type="character" w:customStyle="1" w:styleId="GBC-H2Char">
    <w:name w:val="GBC-H2 Char"/>
    <w:basedOn w:val="Heading2Char"/>
    <w:link w:val="GBC-H2"/>
    <w:rsid w:val="002D530B"/>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E71FC"/>
    <w:rPr>
      <w:rFonts w:ascii="Calibri Light" w:eastAsia="Times New Roman" w:hAnsi="Calibri Light" w:cs="Times New Roman"/>
      <w:sz w:val="24"/>
    </w:rPr>
  </w:style>
  <w:style w:type="paragraph" w:styleId="Quote">
    <w:name w:val="Quote"/>
    <w:basedOn w:val="Normal"/>
    <w:next w:val="Normal"/>
    <w:link w:val="QuoteChar"/>
    <w:uiPriority w:val="99"/>
    <w:qFormat/>
    <w:rsid w:val="00281BB7"/>
    <w:pPr>
      <w:pBdr>
        <w:top w:val="single" w:sz="4" w:space="10" w:color="auto"/>
        <w:left w:val="single" w:sz="4" w:space="10" w:color="auto"/>
        <w:bottom w:val="single" w:sz="4" w:space="10" w:color="auto"/>
        <w:right w:val="single" w:sz="4" w:space="10" w:color="auto"/>
      </w:pBd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99"/>
    <w:rsid w:val="002D530B"/>
    <w:rPr>
      <w:i/>
      <w:iCs/>
      <w:color w:val="404040" w:themeColor="text1" w:themeTint="BF"/>
    </w:rPr>
  </w:style>
  <w:style w:type="table" w:styleId="TableGrid">
    <w:name w:val="Table Grid"/>
    <w:basedOn w:val="TableNormal"/>
    <w:uiPriority w:val="39"/>
    <w:rsid w:val="00E56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6"/>
    <w:qFormat/>
    <w:rsid w:val="00D5710A"/>
    <w:pPr>
      <w:pBdr>
        <w:top w:val="single" w:sz="4" w:space="10" w:color="262626" w:themeColor="text1" w:themeTint="D9"/>
        <w:bottom w:val="single" w:sz="4" w:space="10" w:color="262626" w:themeColor="text1" w:themeTint="D9"/>
      </w:pBdr>
      <w:spacing w:before="240" w:after="240"/>
      <w:ind w:left="862" w:right="862"/>
      <w:jc w:val="center"/>
    </w:pPr>
    <w:rPr>
      <w:i/>
      <w:iCs/>
      <w:color w:val="262626" w:themeColor="text1" w:themeTint="D9"/>
    </w:rPr>
  </w:style>
  <w:style w:type="character" w:customStyle="1" w:styleId="IntenseQuoteChar">
    <w:name w:val="Intense Quote Char"/>
    <w:basedOn w:val="DefaultParagraphFont"/>
    <w:link w:val="IntenseQuote"/>
    <w:uiPriority w:val="6"/>
    <w:rsid w:val="00D5710A"/>
    <w:rPr>
      <w:i/>
      <w:iCs/>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8E47910F59C7471E8E9DE7911A9158A7"/>
        <w:category>
          <w:name w:val="General"/>
          <w:gallery w:val="placeholder"/>
        </w:category>
        <w:types>
          <w:type w:val="bbPlcHdr"/>
        </w:types>
        <w:behaviors>
          <w:behavior w:val="content"/>
        </w:behaviors>
        <w:guid w:val="{AEE9A1B0-899D-4217-A67F-4F33CF8432A2}"/>
      </w:docPartPr>
      <w:docPartBody>
        <w:p w:rsidR="00B82DD5" w:rsidRDefault="00B82DD5" w:rsidP="00B82DD5">
          <w:pPr>
            <w:pStyle w:val="8E47910F59C7471E8E9DE7911A9158A7"/>
          </w:pPr>
          <w:r w:rsidRPr="00C75277">
            <w:rPr>
              <w:rStyle w:val="PlaceholderText"/>
            </w:rPr>
            <w:t>[Title]</w:t>
          </w:r>
        </w:p>
      </w:docPartBody>
    </w:docPart>
    <w:docPart>
      <w:docPartPr>
        <w:name w:val="4CC61A6EE4674935BBCAD7ACDECEA63F"/>
        <w:category>
          <w:name w:val="General"/>
          <w:gallery w:val="placeholder"/>
        </w:category>
        <w:types>
          <w:type w:val="bbPlcHdr"/>
        </w:types>
        <w:behaviors>
          <w:behavior w:val="content"/>
        </w:behaviors>
        <w:guid w:val="{C5D960DE-C822-44AB-9203-61894B858647}"/>
      </w:docPartPr>
      <w:docPartBody>
        <w:p w:rsidR="00B82DD5" w:rsidRDefault="00B82DD5" w:rsidP="00B82DD5">
          <w:pPr>
            <w:pStyle w:val="4CC61A6EE4674935BBCAD7ACDECEA63F"/>
          </w:pPr>
          <w:r w:rsidRPr="00C75277">
            <w:rPr>
              <w:rStyle w:val="PlaceholderText"/>
            </w:rPr>
            <w:t>[Category]</w:t>
          </w:r>
        </w:p>
      </w:docPartBody>
    </w:docPart>
    <w:docPart>
      <w:docPartPr>
        <w:name w:val="6A0B416CFB464F7EB043A423D82E6CA6"/>
        <w:category>
          <w:name w:val="General"/>
          <w:gallery w:val="placeholder"/>
        </w:category>
        <w:types>
          <w:type w:val="bbPlcHdr"/>
        </w:types>
        <w:behaviors>
          <w:behavior w:val="content"/>
        </w:behaviors>
        <w:guid w:val="{0CC00488-70D3-4958-AD83-F62A0A0E026D}"/>
      </w:docPartPr>
      <w:docPartBody>
        <w:p w:rsidR="00B82DD5" w:rsidRDefault="00B82DD5" w:rsidP="00B82DD5">
          <w:pPr>
            <w:pStyle w:val="6A0B416CFB464F7EB043A423D82E6CA6"/>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246E3"/>
    <w:rsid w:val="0013359E"/>
    <w:rsid w:val="00170D50"/>
    <w:rsid w:val="001741C1"/>
    <w:rsid w:val="001D2B7C"/>
    <w:rsid w:val="003B0CAE"/>
    <w:rsid w:val="003E445B"/>
    <w:rsid w:val="004A5E25"/>
    <w:rsid w:val="005E467D"/>
    <w:rsid w:val="006C30FD"/>
    <w:rsid w:val="006D0C5F"/>
    <w:rsid w:val="006F089E"/>
    <w:rsid w:val="008813BD"/>
    <w:rsid w:val="0092448C"/>
    <w:rsid w:val="009D6792"/>
    <w:rsid w:val="00A656BB"/>
    <w:rsid w:val="00AB3928"/>
    <w:rsid w:val="00B12063"/>
    <w:rsid w:val="00B61EB9"/>
    <w:rsid w:val="00B82DD5"/>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DD5"/>
    <w:rPr>
      <w:color w:val="808080"/>
    </w:rPr>
  </w:style>
  <w:style w:type="paragraph" w:customStyle="1" w:styleId="DF1737FE100940F992F6E2539226F859">
    <w:name w:val="DF1737FE100940F992F6E2539226F859"/>
  </w:style>
  <w:style w:type="paragraph" w:customStyle="1" w:styleId="8E47910F59C7471E8E9DE7911A9158A7">
    <w:name w:val="8E47910F59C7471E8E9DE7911A9158A7"/>
    <w:rsid w:val="00B82DD5"/>
    <w:rPr>
      <w:kern w:val="2"/>
      <w:lang w:eastAsia="en-CA"/>
    </w:rPr>
  </w:style>
  <w:style w:type="paragraph" w:customStyle="1" w:styleId="4CC61A6EE4674935BBCAD7ACDECEA63F">
    <w:name w:val="4CC61A6EE4674935BBCAD7ACDECEA63F"/>
    <w:rsid w:val="00B82DD5"/>
    <w:rPr>
      <w:kern w:val="2"/>
      <w:lang w:eastAsia="en-CA"/>
    </w:rPr>
  </w:style>
  <w:style w:type="paragraph" w:customStyle="1" w:styleId="6A0B416CFB464F7EB043A423D82E6CA6">
    <w:name w:val="6A0B416CFB464F7EB043A423D82E6CA6"/>
    <w:rsid w:val="00B82DD5"/>
    <w:rPr>
      <w:kern w:val="2"/>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Rules That Kill Christian Freedom</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Compassion Guided by Discernment</dc:title>
  <dc:subject>Series: How the Church Falls off the Rails</dc:subject>
  <dc:creator>Paul Sadler</dc:creator>
  <cp:keywords/>
  <dc:description/>
  <cp:lastModifiedBy>Lynn Keats</cp:lastModifiedBy>
  <cp:revision>52</cp:revision>
  <cp:lastPrinted>2024-04-09T16:50:00Z</cp:lastPrinted>
  <dcterms:created xsi:type="dcterms:W3CDTF">2024-04-19T17:18:00Z</dcterms:created>
  <dcterms:modified xsi:type="dcterms:W3CDTF">2024-04-19T19:12:00Z</dcterms:modified>
  <cp:category>1 Timothy 5:1-16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